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566.9291338582677" w:right="-726.259842519683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А. Тендерна пропозиція</w:t>
      </w:r>
    </w:p>
    <w:p w:rsidR="00000000" w:rsidDel="00000000" w:rsidP="00000000" w:rsidRDefault="00000000" w:rsidRPr="00000000" w14:paraId="00000002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Пропозиція для Благодійній організації «Благодійний фонд «Стабілізейшен суппорт сервісез» щодо участі у тендері, на закупівлю товарів різного призначення. </w:t>
      </w:r>
    </w:p>
    <w:p w:rsidR="00000000" w:rsidDel="00000000" w:rsidP="00000000" w:rsidRDefault="00000000" w:rsidRPr="00000000" w14:paraId="00000004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   «Благодійний    фонд «Стабілізейшен суппорт сервісез», підтверджую, що маю організаційну можливість та погоджуюсь надати товари у відповідь на пропозицію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40.999999999999"/>
        <w:gridCol w:w="4784.000000000001"/>
        <w:gridCol w:w="14"/>
        <w:tblGridChange w:id="0">
          <w:tblGrid>
            <w:gridCol w:w="5640.999999999999"/>
            <w:gridCol w:w="4784.000000000001"/>
            <w:gridCol w:w="1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left="-283.4645669291338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4c6e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4c6e7" w:val="clear"/>
                <w:rtl w:val="0"/>
              </w:rPr>
              <w:t xml:space="preserve">Інформація про компанію/учасника тендеру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компанії: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Ім'я представника компанії: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компанії: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Контактний номер телефону: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Термін дії пропозиції: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Умови оплати: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Умови та термін доставки: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банківського рахунку: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Штамп та підпис компанії: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Дата:</w:t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державну реєстрацію;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податковий статус;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Аналогічні договори постачання відповідних товарів;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Оригінал рахунку-фактури;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Сертифікат якості товару;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Технічна специфікація (на обрані Лоти) з характеристиками та фото до запропонованих товарів (додаток Б). 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-514349</wp:posOffset>
          </wp:positionH>
          <wp:positionV relativeFrom="paragraph">
            <wp:posOffset>-314324</wp:posOffset>
          </wp:positionV>
          <wp:extent cx="717769" cy="7096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7769" cy="709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